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3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6795"/>
        <w:gridCol w:w="1980"/>
      </w:tblGrid>
      <w:tr w:rsidR="00BE238E" w:rsidRPr="004B61B9" w:rsidTr="009D0F35">
        <w:trPr>
          <w:tblHeader/>
        </w:trPr>
        <w:tc>
          <w:tcPr>
            <w:tcW w:w="576" w:type="dxa"/>
            <w:shd w:val="clear" w:color="auto" w:fill="auto"/>
          </w:tcPr>
          <w:p w:rsidR="00BE238E" w:rsidRPr="004A5D3E" w:rsidRDefault="00BE238E" w:rsidP="009D0F35">
            <w:pPr>
              <w:jc w:val="center"/>
              <w:rPr>
                <w:rFonts w:eastAsia="Calibri"/>
                <w:b/>
              </w:rPr>
            </w:pPr>
            <w:r w:rsidRPr="004A5D3E">
              <w:rPr>
                <w:rFonts w:eastAsia="Calibri"/>
                <w:b/>
              </w:rPr>
              <w:t>№</w:t>
            </w:r>
          </w:p>
          <w:p w:rsidR="00BE238E" w:rsidRPr="004A5D3E" w:rsidRDefault="00BE238E" w:rsidP="009D0F35">
            <w:pPr>
              <w:jc w:val="center"/>
              <w:rPr>
                <w:rFonts w:eastAsia="Calibri"/>
                <w:b/>
              </w:rPr>
            </w:pPr>
            <w:r w:rsidRPr="004A5D3E">
              <w:rPr>
                <w:rFonts w:eastAsia="Calibri"/>
                <w:b/>
              </w:rPr>
              <w:t>п/п</w:t>
            </w:r>
          </w:p>
        </w:tc>
        <w:tc>
          <w:tcPr>
            <w:tcW w:w="6795" w:type="dxa"/>
            <w:shd w:val="clear" w:color="auto" w:fill="auto"/>
            <w:vAlign w:val="center"/>
          </w:tcPr>
          <w:p w:rsidR="00BE238E" w:rsidRPr="004A5D3E" w:rsidRDefault="00BE238E" w:rsidP="009D0F35">
            <w:pPr>
              <w:jc w:val="center"/>
              <w:rPr>
                <w:rFonts w:eastAsia="Calibri"/>
                <w:b/>
              </w:rPr>
            </w:pPr>
            <w:r w:rsidRPr="004A5D3E">
              <w:rPr>
                <w:rFonts w:eastAsia="Calibri"/>
                <w:b/>
              </w:rPr>
              <w:t>Наименования целевых индикаторов и показателей,</w:t>
            </w:r>
          </w:p>
          <w:p w:rsidR="00BE238E" w:rsidRPr="004A5D3E" w:rsidRDefault="00BE238E" w:rsidP="009D0F35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E238E" w:rsidRPr="004A5D3E" w:rsidRDefault="00BE238E" w:rsidP="009D0F35">
            <w:pPr>
              <w:jc w:val="center"/>
              <w:rPr>
                <w:rFonts w:eastAsia="Calibri"/>
                <w:b/>
              </w:rPr>
            </w:pPr>
            <w:r w:rsidRPr="004A5D3E">
              <w:rPr>
                <w:rFonts w:eastAsia="Calibri"/>
                <w:b/>
              </w:rPr>
              <w:t>Значения целевых показателей</w:t>
            </w:r>
          </w:p>
        </w:tc>
      </w:tr>
      <w:tr w:rsidR="00BE238E" w:rsidRPr="0011472F" w:rsidTr="009D0F35">
        <w:tc>
          <w:tcPr>
            <w:tcW w:w="576" w:type="dxa"/>
            <w:shd w:val="clear" w:color="auto" w:fill="auto"/>
          </w:tcPr>
          <w:p w:rsidR="00BE238E" w:rsidRPr="004A5D3E" w:rsidRDefault="00BE238E" w:rsidP="009D0F35">
            <w:pPr>
              <w:numPr>
                <w:ilvl w:val="0"/>
                <w:numId w:val="1"/>
              </w:numPr>
              <w:tabs>
                <w:tab w:val="left" w:pos="459"/>
              </w:tabs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795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both"/>
              <w:rPr>
                <w:rFonts w:eastAsia="Calibri"/>
                <w:b/>
                <w:color w:val="000000"/>
              </w:rPr>
            </w:pPr>
            <w:r w:rsidRPr="004A5D3E">
              <w:rPr>
                <w:rFonts w:eastAsia="Calibri"/>
                <w:b/>
                <w:color w:val="000000"/>
              </w:rPr>
              <w:t>Себестоимость выпускаемой продукции</w:t>
            </w:r>
          </w:p>
          <w:p w:rsidR="00BE238E" w:rsidRPr="004A5D3E" w:rsidRDefault="00BE238E" w:rsidP="009D0F35">
            <w:pPr>
              <w:numPr>
                <w:ilvl w:val="1"/>
                <w:numId w:val="1"/>
              </w:numPr>
              <w:spacing w:before="40" w:after="40"/>
              <w:ind w:left="317" w:hanging="283"/>
              <w:jc w:val="both"/>
              <w:rPr>
                <w:rFonts w:eastAsia="Calibri"/>
                <w:color w:val="000000"/>
              </w:rPr>
            </w:pPr>
            <w:r w:rsidRPr="004A5D3E">
              <w:rPr>
                <w:rFonts w:eastAsia="ヒラギノ角ゴ Pro W3"/>
                <w:noProof/>
                <w:color w:val="000000"/>
                <w:shd w:val="clear" w:color="auto" w:fill="FFFFFF"/>
              </w:rPr>
              <w:t xml:space="preserve">Уменьшение себестоимости продукции (уменьшение суммы </w:t>
            </w:r>
            <w:r w:rsidRPr="005B5906">
              <w:rPr>
                <w:rFonts w:eastAsia="Calibri"/>
                <w:color w:val="000000"/>
              </w:rPr>
              <w:t>контролируемых</w:t>
            </w:r>
            <w:r w:rsidRPr="004A5D3E">
              <w:rPr>
                <w:rFonts w:eastAsia="ヒラギノ角ゴ Pro W3"/>
                <w:noProof/>
                <w:color w:val="000000"/>
                <w:shd w:val="clear" w:color="auto" w:fill="FFFFFF"/>
              </w:rPr>
              <w:t xml:space="preserve"> расходов ДЗО (ВЗО), участвующих в реализации ПИР), % к факту 2010 г.</w:t>
            </w:r>
          </w:p>
        </w:tc>
        <w:tc>
          <w:tcPr>
            <w:tcW w:w="1980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281"/>
              </w:tabs>
              <w:jc w:val="center"/>
              <w:rPr>
                <w:rFonts w:eastAsia="ヒラギノ角ゴ Pro W3"/>
                <w:noProof/>
                <w:color w:val="000000"/>
              </w:rPr>
            </w:pPr>
          </w:p>
          <w:p w:rsidR="00BE238E" w:rsidRPr="004A5D3E" w:rsidRDefault="00BE238E" w:rsidP="009D0F35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281"/>
              </w:tabs>
              <w:jc w:val="center"/>
              <w:rPr>
                <w:rFonts w:eastAsia="ヒラギノ角ゴ Pro W3"/>
                <w:noProof/>
                <w:color w:val="000000"/>
              </w:rPr>
            </w:pPr>
            <w:r w:rsidRPr="004A5D3E">
              <w:rPr>
                <w:rFonts w:eastAsia="ヒラギノ角ゴ Pro W3"/>
                <w:noProof/>
                <w:color w:val="000000"/>
              </w:rPr>
              <w:t>на 10 %</w:t>
            </w:r>
          </w:p>
          <w:p w:rsidR="00BE238E" w:rsidRPr="004A5D3E" w:rsidRDefault="002C1057" w:rsidP="009D0F35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281"/>
              </w:tabs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к</w:t>
            </w:r>
            <w:r w:rsidR="00BE238E" w:rsidRPr="004A5D3E">
              <w:rPr>
                <w:rFonts w:eastAsia="Calibri"/>
                <w:color w:val="000000"/>
              </w:rPr>
              <w:t xml:space="preserve"> 201</w:t>
            </w:r>
            <w:r>
              <w:rPr>
                <w:rFonts w:eastAsia="Calibri"/>
                <w:color w:val="000000"/>
              </w:rPr>
              <w:t>6</w:t>
            </w:r>
            <w:r w:rsidR="00BE238E" w:rsidRPr="004A5D3E">
              <w:rPr>
                <w:rFonts w:eastAsia="Calibri"/>
                <w:color w:val="000000"/>
              </w:rPr>
              <w:t xml:space="preserve"> г. </w:t>
            </w:r>
            <w:r w:rsidR="00BE238E" w:rsidRPr="004A5D3E">
              <w:rPr>
                <w:rFonts w:eastAsia="ヒラギノ角ゴ Pro W3"/>
                <w:noProof/>
                <w:color w:val="000000"/>
              </w:rPr>
              <w:t xml:space="preserve">от уровня 2010 г. </w:t>
            </w:r>
          </w:p>
        </w:tc>
      </w:tr>
      <w:tr w:rsidR="00BE238E" w:rsidRPr="0011472F" w:rsidTr="009D0F35">
        <w:tc>
          <w:tcPr>
            <w:tcW w:w="576" w:type="dxa"/>
            <w:shd w:val="clear" w:color="auto" w:fill="auto"/>
          </w:tcPr>
          <w:p w:rsidR="00BE238E" w:rsidRPr="004A5D3E" w:rsidRDefault="00BE238E" w:rsidP="009D0F35">
            <w:pPr>
              <w:numPr>
                <w:ilvl w:val="0"/>
                <w:numId w:val="1"/>
              </w:numPr>
              <w:tabs>
                <w:tab w:val="left" w:pos="459"/>
              </w:tabs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795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both"/>
              <w:rPr>
                <w:rFonts w:eastAsia="Calibri"/>
                <w:color w:val="000000"/>
              </w:rPr>
            </w:pPr>
            <w:r w:rsidRPr="004A5D3E">
              <w:rPr>
                <w:b/>
                <w:color w:val="000000"/>
              </w:rPr>
              <w:t>Выработка на одного работника</w:t>
            </w:r>
            <w:r w:rsidRPr="004A5D3E">
              <w:rPr>
                <w:color w:val="000000"/>
              </w:rPr>
              <w:t>, тыс. руб./чел.</w:t>
            </w:r>
          </w:p>
          <w:p w:rsidR="00BE238E" w:rsidRPr="004A5D3E" w:rsidRDefault="00BE238E" w:rsidP="009D0F35">
            <w:pPr>
              <w:numPr>
                <w:ilvl w:val="1"/>
                <w:numId w:val="1"/>
              </w:numPr>
              <w:spacing w:before="40" w:after="40"/>
              <w:ind w:left="317" w:hanging="283"/>
              <w:jc w:val="both"/>
              <w:rPr>
                <w:rFonts w:eastAsia="Calibri"/>
                <w:color w:val="000000"/>
              </w:rPr>
            </w:pPr>
            <w:r w:rsidRPr="003A01E8">
              <w:rPr>
                <w:color w:val="000000"/>
              </w:rPr>
              <w:t>В</w:t>
            </w:r>
            <w:r>
              <w:rPr>
                <w:color w:val="000000"/>
              </w:rPr>
              <w:t>еличина в</w:t>
            </w:r>
            <w:r w:rsidRPr="003A01E8">
              <w:rPr>
                <w:color w:val="000000"/>
              </w:rPr>
              <w:t>ыработк</w:t>
            </w:r>
            <w:r>
              <w:rPr>
                <w:color w:val="000000"/>
              </w:rPr>
              <w:t>и</w:t>
            </w:r>
            <w:r w:rsidRPr="003A01E8">
              <w:rPr>
                <w:color w:val="000000"/>
              </w:rPr>
              <w:t xml:space="preserve"> на одного работника</w:t>
            </w:r>
            <w:r w:rsidRPr="000734B3">
              <w:rPr>
                <w:color w:val="000000"/>
              </w:rPr>
              <w:t>, тыс. руб./чел.</w:t>
            </w:r>
            <w:r>
              <w:rPr>
                <w:color w:val="000000"/>
              </w:rPr>
              <w:t>, не менее установленного значения</w:t>
            </w:r>
          </w:p>
        </w:tc>
        <w:tc>
          <w:tcPr>
            <w:tcW w:w="1980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281"/>
              </w:tabs>
              <w:jc w:val="center"/>
              <w:rPr>
                <w:rFonts w:eastAsia="ヒラギノ角ゴ Pro W3"/>
                <w:noProof/>
                <w:color w:val="000000"/>
              </w:rPr>
            </w:pPr>
            <w:r w:rsidRPr="004A5D3E">
              <w:rPr>
                <w:rFonts w:eastAsia="ヒラギノ角ゴ Pro W3"/>
                <w:noProof/>
                <w:color w:val="000000"/>
              </w:rPr>
              <w:t xml:space="preserve">4081 </w:t>
            </w:r>
          </w:p>
          <w:p w:rsidR="00BE238E" w:rsidRPr="004A5D3E" w:rsidRDefault="00BE238E" w:rsidP="009D0F35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281"/>
              </w:tabs>
              <w:jc w:val="center"/>
              <w:rPr>
                <w:rFonts w:eastAsia="ヒラギノ角ゴ Pro W3"/>
                <w:noProof/>
                <w:color w:val="000000"/>
              </w:rPr>
            </w:pPr>
            <w:r w:rsidRPr="004A5D3E">
              <w:rPr>
                <w:rFonts w:eastAsia="ヒラギノ角ゴ Pro W3"/>
                <w:noProof/>
                <w:color w:val="000000"/>
              </w:rPr>
              <w:t>тыс. руб./чел.</w:t>
            </w:r>
          </w:p>
          <w:p w:rsidR="00BE238E" w:rsidRPr="004A5D3E" w:rsidRDefault="00BE238E" w:rsidP="009D0F35">
            <w:pPr>
              <w:spacing w:before="40" w:after="40"/>
              <w:jc w:val="center"/>
              <w:rPr>
                <w:rFonts w:eastAsia="Calibri"/>
                <w:color w:val="000000"/>
              </w:rPr>
            </w:pPr>
            <w:r w:rsidRPr="004A5D3E">
              <w:rPr>
                <w:rFonts w:eastAsia="Calibri"/>
                <w:color w:val="000000"/>
              </w:rPr>
              <w:t>в 201</w:t>
            </w:r>
            <w:r w:rsidR="002C1057">
              <w:rPr>
                <w:rFonts w:eastAsia="Calibri"/>
                <w:color w:val="000000"/>
              </w:rPr>
              <w:t>6</w:t>
            </w:r>
            <w:r w:rsidRPr="004A5D3E">
              <w:rPr>
                <w:rFonts w:eastAsia="Calibri"/>
                <w:color w:val="000000"/>
              </w:rPr>
              <w:t xml:space="preserve"> г.</w:t>
            </w:r>
          </w:p>
        </w:tc>
      </w:tr>
      <w:tr w:rsidR="00BE238E" w:rsidRPr="0011472F" w:rsidTr="009D0F35">
        <w:tc>
          <w:tcPr>
            <w:tcW w:w="576" w:type="dxa"/>
            <w:shd w:val="clear" w:color="auto" w:fill="auto"/>
          </w:tcPr>
          <w:p w:rsidR="00BE238E" w:rsidRPr="004A5D3E" w:rsidRDefault="00BE238E" w:rsidP="009D0F35">
            <w:pPr>
              <w:numPr>
                <w:ilvl w:val="0"/>
                <w:numId w:val="1"/>
              </w:numPr>
              <w:tabs>
                <w:tab w:val="left" w:pos="459"/>
              </w:tabs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795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both"/>
              <w:rPr>
                <w:rFonts w:eastAsia="Calibri"/>
                <w:b/>
                <w:color w:val="000000"/>
              </w:rPr>
            </w:pPr>
            <w:r w:rsidRPr="004A5D3E">
              <w:rPr>
                <w:rFonts w:eastAsia="Calibri"/>
                <w:b/>
                <w:color w:val="000000"/>
              </w:rPr>
              <w:t>Эффективность производства электрической и тепловой энергии</w:t>
            </w:r>
          </w:p>
          <w:p w:rsidR="00BE238E" w:rsidRPr="004A5D3E" w:rsidRDefault="00BE238E" w:rsidP="009D0F35">
            <w:pPr>
              <w:numPr>
                <w:ilvl w:val="1"/>
                <w:numId w:val="1"/>
              </w:numPr>
              <w:spacing w:before="40" w:after="40"/>
              <w:ind w:left="317" w:hanging="283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</w:t>
            </w:r>
            <w:r w:rsidRPr="004A5D3E">
              <w:rPr>
                <w:rFonts w:eastAsia="Calibri"/>
                <w:color w:val="000000"/>
              </w:rPr>
              <w:t xml:space="preserve"> коэффициента использования топлива по отношению к факту 2011 года, %</w:t>
            </w:r>
          </w:p>
        </w:tc>
        <w:tc>
          <w:tcPr>
            <w:tcW w:w="1980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4A5D3E">
              <w:rPr>
                <w:rFonts w:eastAsia="Calibri"/>
                <w:color w:val="000000"/>
              </w:rPr>
              <w:t xml:space="preserve">рост на 0,2 % </w:t>
            </w:r>
          </w:p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4A5D3E">
              <w:rPr>
                <w:rFonts w:eastAsia="Calibri"/>
                <w:color w:val="000000"/>
              </w:rPr>
              <w:t>в 201</w:t>
            </w:r>
            <w:r w:rsidR="002C1057">
              <w:rPr>
                <w:rFonts w:eastAsia="Calibri"/>
                <w:color w:val="000000"/>
              </w:rPr>
              <w:t>6</w:t>
            </w:r>
            <w:r w:rsidRPr="004A5D3E">
              <w:rPr>
                <w:rFonts w:eastAsia="Calibri"/>
                <w:color w:val="000000"/>
              </w:rPr>
              <w:t xml:space="preserve"> г. от уровня 2011 г.</w:t>
            </w:r>
          </w:p>
        </w:tc>
      </w:tr>
      <w:tr w:rsidR="00BE238E" w:rsidRPr="0011472F" w:rsidTr="009D0F35">
        <w:tc>
          <w:tcPr>
            <w:tcW w:w="576" w:type="dxa"/>
            <w:shd w:val="clear" w:color="auto" w:fill="auto"/>
          </w:tcPr>
          <w:p w:rsidR="00BE238E" w:rsidRPr="004A5D3E" w:rsidRDefault="00BE238E" w:rsidP="009D0F35">
            <w:pPr>
              <w:numPr>
                <w:ilvl w:val="0"/>
                <w:numId w:val="1"/>
              </w:numPr>
              <w:tabs>
                <w:tab w:val="left" w:pos="459"/>
              </w:tabs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795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459"/>
              </w:tabs>
              <w:ind w:left="33"/>
              <w:contextualSpacing/>
              <w:jc w:val="both"/>
              <w:rPr>
                <w:rFonts w:eastAsia="Calibri"/>
                <w:b/>
              </w:rPr>
            </w:pPr>
            <w:r w:rsidRPr="004A5D3E">
              <w:rPr>
                <w:rFonts w:eastAsia="Calibri"/>
                <w:b/>
              </w:rPr>
              <w:t>Повышение экологичности процесса производства и утилизации отходов производства</w:t>
            </w:r>
          </w:p>
          <w:p w:rsidR="00BE238E" w:rsidRPr="004A5D3E" w:rsidRDefault="00BE238E" w:rsidP="009D0F35">
            <w:pPr>
              <w:numPr>
                <w:ilvl w:val="1"/>
                <w:numId w:val="1"/>
              </w:numPr>
              <w:spacing w:before="40" w:after="40"/>
              <w:ind w:left="317" w:hanging="283"/>
              <w:jc w:val="both"/>
              <w:rPr>
                <w:rFonts w:eastAsia="Calibri"/>
                <w:color w:val="000000"/>
              </w:rPr>
            </w:pPr>
            <w:r w:rsidRPr="004A5D3E">
              <w:rPr>
                <w:rFonts w:eastAsia="Calibri"/>
                <w:color w:val="000000"/>
              </w:rPr>
              <w:t xml:space="preserve">Уменьшение удельного количества выбросов </w:t>
            </w:r>
            <w:r w:rsidRPr="004A5D3E">
              <w:rPr>
                <w:rFonts w:eastAsia="Calibri"/>
              </w:rPr>
              <w:t xml:space="preserve">(CO + SO2 + NOx) </w:t>
            </w:r>
            <w:r w:rsidRPr="004A5D3E">
              <w:rPr>
                <w:rFonts w:eastAsia="Calibri"/>
                <w:color w:val="000000"/>
              </w:rPr>
              <w:t>по отношению к факту 2011 года, %</w:t>
            </w:r>
          </w:p>
        </w:tc>
        <w:tc>
          <w:tcPr>
            <w:tcW w:w="1980" w:type="dxa"/>
            <w:shd w:val="clear" w:color="auto" w:fill="auto"/>
          </w:tcPr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4A5D3E">
              <w:rPr>
                <w:rFonts w:eastAsia="Calibri"/>
                <w:color w:val="000000"/>
              </w:rPr>
              <w:t xml:space="preserve">на 10% </w:t>
            </w:r>
          </w:p>
          <w:p w:rsidR="00BE238E" w:rsidRPr="004A5D3E" w:rsidRDefault="00BE238E" w:rsidP="009D0F35">
            <w:pPr>
              <w:tabs>
                <w:tab w:val="left" w:pos="459"/>
              </w:tabs>
              <w:contextualSpacing/>
              <w:jc w:val="center"/>
              <w:rPr>
                <w:color w:val="000000"/>
              </w:rPr>
            </w:pPr>
            <w:r w:rsidRPr="004A5D3E">
              <w:rPr>
                <w:rFonts w:eastAsia="Calibri"/>
                <w:color w:val="000000"/>
              </w:rPr>
              <w:t>в 201</w:t>
            </w:r>
            <w:r w:rsidR="002C1057">
              <w:rPr>
                <w:rFonts w:eastAsia="Calibri"/>
                <w:color w:val="000000"/>
              </w:rPr>
              <w:t>6</w:t>
            </w:r>
            <w:r w:rsidRPr="004A5D3E">
              <w:rPr>
                <w:rFonts w:eastAsia="Calibri"/>
                <w:color w:val="000000"/>
              </w:rPr>
              <w:t xml:space="preserve"> г. от уровня 2011 г.</w:t>
            </w:r>
          </w:p>
        </w:tc>
      </w:tr>
    </w:tbl>
    <w:p w:rsidR="00E250CE" w:rsidRPr="009D0F35" w:rsidRDefault="009D0F35" w:rsidP="009D0F35">
      <w:pPr>
        <w:jc w:val="right"/>
        <w:rPr>
          <w:b/>
        </w:rPr>
      </w:pPr>
      <w:bookmarkStart w:id="0" w:name="_GoBack"/>
      <w:r w:rsidRPr="009D0F35">
        <w:rPr>
          <w:b/>
        </w:rPr>
        <w:t>Приложение 1</w:t>
      </w:r>
      <w:bookmarkEnd w:id="0"/>
    </w:p>
    <w:sectPr w:rsidR="00E250CE" w:rsidRPr="009D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C49BA"/>
    <w:multiLevelType w:val="multilevel"/>
    <w:tmpl w:val="155E02B2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BCD"/>
    <w:rsid w:val="002C1057"/>
    <w:rsid w:val="00625BCD"/>
    <w:rsid w:val="00887D94"/>
    <w:rsid w:val="009D0F35"/>
    <w:rsid w:val="00BE238E"/>
    <w:rsid w:val="00E6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>JSC "RAO Energy system of EAST"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kolcheev_pa</dc:creator>
  <cp:lastModifiedBy>kolcheev_pa</cp:lastModifiedBy>
  <cp:revision>3</cp:revision>
  <dcterms:created xsi:type="dcterms:W3CDTF">2013-11-14T08:31:00Z</dcterms:created>
  <dcterms:modified xsi:type="dcterms:W3CDTF">2013-11-15T06:14:00Z</dcterms:modified>
</cp:coreProperties>
</file>